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INFORMATION SUR L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’ENFANT</w:t>
      </w:r>
      <w:r w:rsidDel="00000000" w:rsidR="00000000" w:rsidRPr="00000000">
        <w:rPr>
          <w:rtl w:val="0"/>
        </w:rPr>
      </w:r>
    </w:p>
    <w:tbl>
      <w:tblPr>
        <w:tblStyle w:val="Table1"/>
        <w:tblW w:w="10643.0" w:type="dxa"/>
        <w:jc w:val="left"/>
        <w:tblInd w:w="-995.0" w:type="dxa"/>
        <w:tblBorders>
          <w:top w:color="964e85" w:space="0" w:sz="4" w:val="single"/>
          <w:left w:color="964e85" w:space="0" w:sz="4" w:val="single"/>
          <w:bottom w:color="964e85" w:space="0" w:sz="4" w:val="single"/>
          <w:right w:color="964e85" w:space="0" w:sz="4" w:val="single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243"/>
        <w:gridCol w:w="5400"/>
        <w:tblGridChange w:id="0">
          <w:tblGrid>
            <w:gridCol w:w="5243"/>
            <w:gridCol w:w="5400"/>
          </w:tblGrid>
        </w:tblGridChange>
      </w:tblGrid>
      <w:tr>
        <w:trPr>
          <w:cantSplit w:val="0"/>
          <w:trHeight w:val="112" w:hRule="atLeast"/>
          <w:tblHeader w:val="0"/>
        </w:trPr>
        <w:tc>
          <w:tcPr>
            <w:tcBorders>
              <w:top w:color="964e85" w:space="0" w:sz="4" w:val="single"/>
              <w:bottom w:color="964e85" w:space="0" w:sz="4" w:val="single"/>
              <w:righ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2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jj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/mm/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aaaa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64e85" w:space="0" w:sz="4" w:val="dotted"/>
            </w:tcBorders>
            <w:shd w:fill="eae1e6" w:val="clear"/>
          </w:tcPr>
          <w:p w:rsidR="00000000" w:rsidDel="00000000" w:rsidP="00000000" w:rsidRDefault="00000000" w:rsidRPr="00000000" w14:paraId="00000003">
            <w:pPr>
              <w:spacing w:before="20" w:line="276" w:lineRule="auto"/>
              <w:ind w:left="20" w:firstLine="0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Numéro d’identification du cas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QUESTIONS DE VÉRIFICATION</w:t>
      </w:r>
      <w:r w:rsidDel="00000000" w:rsidR="00000000" w:rsidRPr="00000000">
        <w:rPr>
          <w:rtl w:val="0"/>
        </w:rPr>
      </w:r>
    </w:p>
    <w:tbl>
      <w:tblPr>
        <w:tblStyle w:val="Table2"/>
        <w:tblW w:w="10476.0" w:type="dxa"/>
        <w:jc w:val="left"/>
        <w:tblInd w:w="-995.0" w:type="dxa"/>
        <w:tblBorders>
          <w:top w:color="964e85" w:space="0" w:sz="4" w:val="dotted"/>
          <w:left w:color="000000" w:space="0" w:sz="0" w:val="nil"/>
          <w:bottom w:color="964e85" w:space="0" w:sz="4" w:val="dotted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838"/>
        <w:gridCol w:w="1126"/>
        <w:gridCol w:w="274"/>
        <w:gridCol w:w="1291"/>
        <w:gridCol w:w="3947"/>
        <w:tblGridChange w:id="0">
          <w:tblGrid>
            <w:gridCol w:w="3838"/>
            <w:gridCol w:w="1126"/>
            <w:gridCol w:w="274"/>
            <w:gridCol w:w="1291"/>
            <w:gridCol w:w="3947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tcBorders>
              <w:top w:color="964e85" w:space="0" w:sz="4" w:val="single"/>
              <w:left w:color="964e85" w:space="0" w:sz="4" w:val="single"/>
              <w:bottom w:color="000000" w:space="0" w:sz="0" w:val="nil"/>
            </w:tcBorders>
            <w:shd w:fill="eae1e6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2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Les informations figurant sur le formulaire de vérification de l’adulte correspondent-elles aux informations du dossier de l’enfant 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64e85" w:space="0" w:sz="4" w:val="single"/>
              <w:bottom w:color="000000" w:space="0" w:sz="0" w:val="nil"/>
            </w:tcBorders>
            <w:shd w:fill="eae1e6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64e85" w:space="0" w:sz="4" w:val="single"/>
              <w:bottom w:color="000000" w:space="0" w:sz="0" w:val="nil"/>
            </w:tcBorders>
            <w:shd w:fill="eae1e6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Parti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64e85" w:space="0" w:sz="4" w:val="single"/>
              <w:bottom w:color="000000" w:space="0" w:sz="0" w:val="nil"/>
              <w:right w:color="964e85" w:space="0" w:sz="4" w:val="single"/>
            </w:tcBorders>
            <w:shd w:fill="eae1e6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</w:tr>
      <w:tr>
        <w:trPr>
          <w:cantSplit w:val="0"/>
          <w:trHeight w:val="1607" w:hRule="atLeast"/>
          <w:tblHeader w:val="0"/>
        </w:trPr>
        <w:tc>
          <w:tcPr>
            <w:gridSpan w:val="5"/>
            <w:tcBorders>
              <w:top w:color="000000" w:space="0" w:sz="0" w:val="nil"/>
              <w:left w:color="964e85" w:space="0" w:sz="4" w:val="single"/>
              <w:bottom w:color="964e85" w:space="0" w:sz="4" w:val="dotted"/>
              <w:right w:color="964e85" w:space="0" w:sz="4" w:val="single"/>
            </w:tcBorders>
            <w:shd w:fill="ffffff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2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 non ou seulement partiellement, décrivez les différences ou divergences :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0099.0" w:type="dxa"/>
              <w:jc w:val="left"/>
              <w:tblBorders>
                <w:top w:color="964e85" w:space="0" w:sz="4" w:val="single"/>
                <w:left w:color="964e85" w:space="0" w:sz="4" w:val="single"/>
                <w:bottom w:color="964e85" w:space="0" w:sz="4" w:val="single"/>
                <w:right w:color="964e85" w:space="0" w:sz="4" w:val="single"/>
                <w:insideH w:color="964e85" w:space="0" w:sz="4" w:val="single"/>
                <w:insideV w:color="964e85" w:space="0" w:sz="4" w:val="single"/>
              </w:tblBorders>
              <w:tblLayout w:type="fixed"/>
              <w:tblLook w:val="0400"/>
            </w:tblPr>
            <w:tblGrid>
              <w:gridCol w:w="10099"/>
              <w:tblGridChange w:id="0">
                <w:tblGrid>
                  <w:gridCol w:w="10099"/>
                </w:tblGrid>
              </w:tblGridChange>
            </w:tblGrid>
            <w:tr>
              <w:trPr>
                <w:cantSplit w:val="0"/>
                <w:trHeight w:val="1111" w:hRule="atLeast"/>
                <w:tblHeader w:val="0"/>
              </w:trPr>
              <w:tc>
                <w:tcPr/>
                <w:p w:rsidR="00000000" w:rsidDel="00000000" w:rsidP="00000000" w:rsidRDefault="00000000" w:rsidRPr="00000000" w14:paraId="0000000D">
                  <w:pPr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2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6" w:hRule="atLeast"/>
          <w:tblHeader w:val="0"/>
        </w:trPr>
        <w:tc>
          <w:tcPr>
            <w:gridSpan w:val="3"/>
            <w:tcBorders>
              <w:top w:color="964e85" w:space="0" w:sz="4" w:val="dotted"/>
              <w:left w:color="964e85" w:space="0" w:sz="4" w:val="single"/>
              <w:bottom w:color="964e85" w:space="0" w:sz="4" w:val="dotted"/>
              <w:right w:color="964e85" w:space="0" w:sz="4" w:val="single"/>
            </w:tcBorders>
            <w:shd w:fill="eae1e7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2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L’adulte a-t-il fourni des documents fiables permettant de vérifier l’identité de l’enfant et d’établir leur lien avec l’enfant ?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Précisez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3422.0" w:type="dxa"/>
              <w:jc w:val="left"/>
              <w:tblBorders>
                <w:top w:color="964e85" w:space="0" w:sz="4" w:val="single"/>
                <w:left w:color="964e85" w:space="0" w:sz="4" w:val="single"/>
                <w:bottom w:color="964e85" w:space="0" w:sz="4" w:val="single"/>
                <w:right w:color="964e85" w:space="0" w:sz="4" w:val="single"/>
                <w:insideH w:color="964e85" w:space="0" w:sz="4" w:val="single"/>
                <w:insideV w:color="964e85" w:space="0" w:sz="4" w:val="single"/>
              </w:tblBorders>
              <w:tblLayout w:type="fixed"/>
              <w:tblLook w:val="0400"/>
            </w:tblPr>
            <w:tblGrid>
              <w:gridCol w:w="3422"/>
              <w:tblGridChange w:id="0">
                <w:tblGrid>
                  <w:gridCol w:w="3422"/>
                </w:tblGrid>
              </w:tblGridChange>
            </w:tblGrid>
            <w:tr>
              <w:trPr>
                <w:cantSplit w:val="0"/>
                <w:trHeight w:val="322" w:hRule="atLeast"/>
                <w:tblHeader w:val="0"/>
              </w:trPr>
              <w:tc>
                <w:tcPr/>
                <w:p w:rsidR="00000000" w:rsidDel="00000000" w:rsidP="00000000" w:rsidRDefault="00000000" w:rsidRPr="00000000" w14:paraId="00000017">
                  <w:pPr>
                    <w:rPr>
                      <w:color w:val="00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964e85" w:space="0" w:sz="4" w:val="dotted"/>
              <w:left w:color="964e85" w:space="0" w:sz="4" w:val="single"/>
              <w:bottom w:color="964e85" w:space="0" w:sz="4" w:val="dotted"/>
              <w:right w:color="964e85" w:space="0" w:sz="4" w:val="single"/>
            </w:tcBorders>
            <w:shd w:fill="eae1e7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L’enfant a-t-il mentionné cette personne lors de son enregistrement, de l’évaluation ou à un autre moment du processus de suivi de cas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Désirs de l’enfant</w:t>
      </w:r>
      <w:r w:rsidDel="00000000" w:rsidR="00000000" w:rsidRPr="00000000">
        <w:rPr>
          <w:rtl w:val="0"/>
        </w:rPr>
      </w:r>
    </w:p>
    <w:tbl>
      <w:tblPr>
        <w:tblStyle w:val="Table5"/>
        <w:tblW w:w="10332.0" w:type="dxa"/>
        <w:jc w:val="left"/>
        <w:tblInd w:w="-851.0" w:type="dxa"/>
        <w:tblBorders>
          <w:top w:color="964e85" w:space="0" w:sz="4" w:val="single"/>
          <w:left w:color="964e85" w:space="0" w:sz="4" w:val="single"/>
          <w:bottom w:color="964e85" w:space="0" w:sz="4" w:val="single"/>
          <w:right w:color="964e85" w:space="0" w:sz="4" w:val="single"/>
          <w:insideH w:color="964e85" w:space="0" w:sz="4" w:val="dotted"/>
          <w:insideV w:color="000000" w:space="0" w:sz="0" w:val="nil"/>
        </w:tblBorders>
        <w:tblLayout w:type="fixed"/>
        <w:tblLook w:val="0400"/>
      </w:tblPr>
      <w:tblGrid>
        <w:gridCol w:w="4253"/>
        <w:gridCol w:w="1134"/>
        <w:gridCol w:w="1418"/>
        <w:gridCol w:w="3527"/>
        <w:tblGridChange w:id="0">
          <w:tblGrid>
            <w:gridCol w:w="4253"/>
            <w:gridCol w:w="1134"/>
            <w:gridCol w:w="1418"/>
            <w:gridCol w:w="3527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shd w:fill="eae1e6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2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L’enfant souhaite-t-il être réuni avec cette personne 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ae1e6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ae1e6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Incertain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ae1e6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</w:tr>
      <w:tr>
        <w:trPr>
          <w:cantSplit w:val="0"/>
          <w:trHeight w:val="967" w:hRule="atLeast"/>
          <w:tblHeader w:val="0"/>
        </w:trPr>
        <w:tc>
          <w:tcPr>
            <w:gridSpan w:val="4"/>
            <w:shd w:fill="ffffff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2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Commentaire de l’enfant concernant une éventuelle réunification avec cette personne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" w:line="276" w:lineRule="auto"/>
              <w:ind w:left="2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VÉRIFICATION</w:t>
      </w:r>
      <w:r w:rsidDel="00000000" w:rsidR="00000000" w:rsidRPr="00000000"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DU TRAVAILLEUR SOCIAL</w:t>
      </w:r>
    </w:p>
    <w:tbl>
      <w:tblPr>
        <w:tblStyle w:val="Table6"/>
        <w:tblW w:w="10315.0" w:type="dxa"/>
        <w:jc w:val="left"/>
        <w:tblInd w:w="-851.0" w:type="dxa"/>
        <w:tblBorders>
          <w:top w:color="964e85" w:space="0" w:sz="4" w:val="single"/>
          <w:left w:color="964e85" w:space="0" w:sz="4" w:val="single"/>
          <w:bottom w:color="964e85" w:space="0" w:sz="4" w:val="single"/>
          <w:right w:color="964e85" w:space="0" w:sz="4" w:val="single"/>
          <w:insideH w:color="964e85" w:space="0" w:sz="4" w:val="dotted"/>
          <w:insideV w:color="000000" w:space="0" w:sz="0" w:val="nil"/>
        </w:tblBorders>
        <w:tblLayout w:type="fixed"/>
        <w:tblLook w:val="0400"/>
      </w:tblPr>
      <w:tblGrid>
        <w:gridCol w:w="3438"/>
        <w:gridCol w:w="815"/>
        <w:gridCol w:w="1276"/>
        <w:gridCol w:w="1347"/>
        <w:gridCol w:w="3439"/>
        <w:tblGridChange w:id="0">
          <w:tblGrid>
            <w:gridCol w:w="3438"/>
            <w:gridCol w:w="815"/>
            <w:gridCol w:w="1276"/>
            <w:gridCol w:w="1347"/>
            <w:gridCol w:w="3439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gridSpan w:val="2"/>
            <w:shd w:fill="eae1e6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56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Considérez-vous que la relation entre l’adulte et l’enfant est établie 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ae1e6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eae1e6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56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Recommandez-vous la réunification de l’enfant avec cette personne 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Non</w:t>
            </w:r>
          </w:p>
        </w:tc>
      </w:tr>
      <w:tr>
        <w:trPr>
          <w:cantSplit w:val="0"/>
          <w:trHeight w:val="1594" w:hRule="atLeast"/>
          <w:tblHeader w:val="0"/>
        </w:trPr>
        <w:tc>
          <w:tcPr>
            <w:gridSpan w:val="5"/>
            <w:shd w:fill="eae1e6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56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Précisez pourquoi oui ou pourquoi non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tbl>
            <w:tblPr>
              <w:tblStyle w:val="Table7"/>
              <w:tblW w:w="10099.0" w:type="dxa"/>
              <w:jc w:val="left"/>
              <w:tblBorders>
                <w:top w:color="964e85" w:space="0" w:sz="4" w:val="single"/>
                <w:left w:color="964e85" w:space="0" w:sz="4" w:val="single"/>
                <w:bottom w:color="964e85" w:space="0" w:sz="4" w:val="single"/>
                <w:right w:color="964e85" w:space="0" w:sz="4" w:val="single"/>
                <w:insideH w:color="964e85" w:space="0" w:sz="4" w:val="single"/>
                <w:insideV w:color="964e85" w:space="0" w:sz="4" w:val="single"/>
              </w:tblBorders>
              <w:tblLayout w:type="fixed"/>
              <w:tblLook w:val="0400"/>
            </w:tblPr>
            <w:tblGrid>
              <w:gridCol w:w="10099"/>
              <w:tblGridChange w:id="0">
                <w:tblGrid>
                  <w:gridCol w:w="10099"/>
                </w:tblGrid>
              </w:tblGridChange>
            </w:tblGrid>
            <w:tr>
              <w:trPr>
                <w:cantSplit w:val="0"/>
                <w:trHeight w:val="958" w:hRule="atLeast"/>
                <w:tblHeader w:val="0"/>
              </w:trPr>
              <w:tc>
                <w:tcPr/>
                <w:p w:rsidR="00000000" w:rsidDel="00000000" w:rsidP="00000000" w:rsidRDefault="00000000" w:rsidRPr="00000000" w14:paraId="00000037">
                  <w:pPr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56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4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56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Action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Recommend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ée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360" w:right="121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Ré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unification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Immédiate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360" w:right="121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Réunification après que le soutien ait été apporté à l’adulte/la famille et que les préoccupations ont été traitées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360" w:right="121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Placement en soins alternatifs à long terme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360" w:right="121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Poursuite des recherches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360" w:right="121" w:hanging="36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Autres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Précisez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0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9" w:hRule="atLeast"/>
          <w:tblHeader w:val="0"/>
        </w:trPr>
        <w:tc>
          <w:tcPr>
            <w:gridSpan w:val="5"/>
            <w:shd w:fill="eae1e6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56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Décrire, si pertinent, des conditions ou procédures spécifiques pouvant influencer le processus de réunification : </w:t>
            </w:r>
            <w:r w:rsidDel="00000000" w:rsidR="00000000" w:rsidRPr="00000000">
              <w:rPr>
                <w:i w:val="1"/>
                <w:iCs w:val="1"/>
                <w:sz w:val="18"/>
                <w:szCs w:val="18"/>
                <w:rtl w:val="0"/>
              </w:rPr>
              <w:t xml:space="preserve">Par exemple : procédures légales nationales, nécessité de documents, permis de voyage, etc.)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10099.0" w:type="dxa"/>
              <w:jc w:val="left"/>
              <w:tblBorders>
                <w:top w:color="964e85" w:space="0" w:sz="4" w:val="single"/>
                <w:left w:color="964e85" w:space="0" w:sz="4" w:val="single"/>
                <w:bottom w:color="964e85" w:space="0" w:sz="4" w:val="single"/>
                <w:right w:color="964e85" w:space="0" w:sz="4" w:val="single"/>
                <w:insideH w:color="964e85" w:space="0" w:sz="4" w:val="single"/>
                <w:insideV w:color="964e85" w:space="0" w:sz="4" w:val="single"/>
              </w:tblBorders>
              <w:tblLayout w:type="fixed"/>
              <w:tblLook w:val="0400"/>
            </w:tblPr>
            <w:tblGrid>
              <w:gridCol w:w="10099"/>
              <w:tblGridChange w:id="0">
                <w:tblGrid>
                  <w:gridCol w:w="10099"/>
                </w:tblGrid>
              </w:tblGridChange>
            </w:tblGrid>
            <w:tr>
              <w:trPr>
                <w:cantSplit w:val="0"/>
                <w:trHeight w:val="904" w:hRule="atLeast"/>
                <w:tblHeader w:val="0"/>
              </w:trPr>
              <w:tc>
                <w:tcPr/>
                <w:p w:rsidR="00000000" w:rsidDel="00000000" w:rsidP="00000000" w:rsidRDefault="00000000" w:rsidRPr="00000000" w14:paraId="00000047">
                  <w:pPr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40" w:right="0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89ca83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9" w:hRule="atLeast"/>
          <w:tblHeader w:val="0"/>
        </w:trPr>
        <w:tc>
          <w:tcPr>
            <w:gridSpan w:val="5"/>
            <w:shd w:fill="ffffff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56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Veuillez fournir un résumé des prochaines étapes, qui en est responsable et quand elles pourraient avoir lieu (ajoutez des détails dans le plan de mise en œuvre)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10099.0" w:type="dxa"/>
              <w:jc w:val="left"/>
              <w:tblBorders>
                <w:top w:color="964e85" w:space="0" w:sz="4" w:val="single"/>
                <w:left w:color="964e85" w:space="0" w:sz="4" w:val="single"/>
                <w:bottom w:color="964e85" w:space="0" w:sz="4" w:val="single"/>
                <w:right w:color="964e85" w:space="0" w:sz="4" w:val="single"/>
                <w:insideH w:color="964e85" w:space="0" w:sz="4" w:val="single"/>
                <w:insideV w:color="964e85" w:space="0" w:sz="4" w:val="single"/>
              </w:tblBorders>
              <w:tblLayout w:type="fixed"/>
              <w:tblLook w:val="0400"/>
            </w:tblPr>
            <w:tblGrid>
              <w:gridCol w:w="10099"/>
              <w:tblGridChange w:id="0">
                <w:tblGrid>
                  <w:gridCol w:w="10099"/>
                </w:tblGrid>
              </w:tblGridChange>
            </w:tblGrid>
            <w:tr>
              <w:trPr>
                <w:cantSplit w:val="0"/>
                <w:trHeight w:val="832" w:hRule="atLeast"/>
                <w:tblHeader w:val="0"/>
              </w:trPr>
              <w:tc>
                <w:tcPr/>
                <w:p w:rsidR="00000000" w:rsidDel="00000000" w:rsidP="00000000" w:rsidRDefault="00000000" w:rsidRPr="00000000" w14:paraId="0000004E">
                  <w:pPr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56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AUTORI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S</w:t>
      </w:r>
      <w:r w:rsidDel="00000000" w:rsidR="00000000" w:rsidRPr="00000000">
        <w:rPr>
          <w:rFonts w:ascii="Open Sans" w:cs="Open Sans" w:eastAsia="Open Sans" w:hAnsi="Open Sans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ATION</w:t>
      </w:r>
    </w:p>
    <w:p w:rsidR="00000000" w:rsidDel="00000000" w:rsidP="00000000" w:rsidRDefault="00000000" w:rsidRPr="00000000" w14:paraId="00000056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326.999999999998" w:type="dxa"/>
        <w:jc w:val="left"/>
        <w:tblInd w:w="-88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03"/>
        <w:gridCol w:w="3340"/>
        <w:gridCol w:w="3084"/>
        <w:tblGridChange w:id="0">
          <w:tblGrid>
            <w:gridCol w:w="3903"/>
            <w:gridCol w:w="3340"/>
            <w:gridCol w:w="3084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tcBorders>
              <w:top w:color="b08aa0" w:space="0" w:sz="4" w:val="single"/>
              <w:left w:color="b08aa0" w:space="0" w:sz="4" w:val="single"/>
              <w:bottom w:color="b08aa0" w:space="0" w:sz="4" w:val="single"/>
              <w:right w:color="b08aa0" w:space="0" w:sz="4" w:val="dotted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57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 du travailleur social</w:t>
            </w:r>
          </w:p>
        </w:tc>
        <w:tc>
          <w:tcPr>
            <w:tcBorders>
              <w:top w:color="b08aa0" w:space="0" w:sz="4" w:val="single"/>
              <w:left w:color="b08aa0" w:space="0" w:sz="4" w:val="dotted"/>
              <w:bottom w:color="b08aa0" w:space="0" w:sz="4" w:val="single"/>
              <w:right w:color="b08aa0" w:space="0" w:sz="4" w:val="dotted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5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Date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jj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/mm/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aaaa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08aa0" w:space="0" w:sz="4" w:val="single"/>
              <w:left w:color="b08aa0" w:space="0" w:sz="4" w:val="dotted"/>
              <w:bottom w:color="b08aa0" w:space="0" w:sz="4" w:val="single"/>
              <w:right w:color="b08aa0" w:space="0" w:sz="4" w:val="single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59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Signature </w:t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tcBorders>
              <w:top w:color="b08aa0" w:space="0" w:sz="4" w:val="single"/>
              <w:left w:color="b08aa0" w:space="0" w:sz="4" w:val="single"/>
              <w:bottom w:color="b08aa0" w:space="0" w:sz="4" w:val="single"/>
              <w:right w:color="b08aa0" w:space="0" w:sz="4" w:val="dotted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5A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 du Superviseur  </w:t>
            </w:r>
          </w:p>
        </w:tc>
        <w:tc>
          <w:tcPr>
            <w:tcBorders>
              <w:top w:color="b08aa0" w:space="0" w:sz="4" w:val="single"/>
              <w:left w:color="b08aa0" w:space="0" w:sz="4" w:val="dotted"/>
              <w:bottom w:color="b08aa0" w:space="0" w:sz="4" w:val="single"/>
              <w:right w:color="b08aa0" w:space="0" w:sz="4" w:val="dotted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5B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Date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JJ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/mm.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aaaa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08aa0" w:space="0" w:sz="4" w:val="single"/>
              <w:left w:color="b08aa0" w:space="0" w:sz="4" w:val="dotted"/>
              <w:bottom w:color="b08aa0" w:space="0" w:sz="4" w:val="single"/>
              <w:right w:color="b08aa0" w:space="0" w:sz="4" w:val="single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5C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Signature </w:t>
            </w:r>
          </w:p>
        </w:tc>
      </w:tr>
      <w:tr>
        <w:trPr>
          <w:cantSplit w:val="0"/>
          <w:trHeight w:val="1912" w:hRule="atLeast"/>
          <w:tblHeader w:val="0"/>
        </w:trPr>
        <w:tc>
          <w:tcPr>
            <w:gridSpan w:val="3"/>
            <w:tcBorders>
              <w:top w:color="b08aa0" w:space="0" w:sz="4" w:val="single"/>
              <w:left w:color="b08aa0" w:space="0" w:sz="4" w:val="single"/>
              <w:bottom w:color="b08aa0" w:space="0" w:sz="4" w:val="single"/>
              <w:right w:color="b08aa0" w:space="0" w:sz="4" w:val="single"/>
            </w:tcBorders>
            <w:shd w:fill="eae1e6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478"/>
                <w:tab w:val="left" w:leader="none" w:pos="5725"/>
              </w:tabs>
              <w:spacing w:after="0" w:before="55" w:line="276" w:lineRule="auto"/>
              <w:ind w:left="56" w:right="121" w:firstLine="0"/>
              <w:jc w:val="left"/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Comment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aires du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supervis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11"/>
              <w:tblW w:w="9674.0" w:type="dxa"/>
              <w:jc w:val="left"/>
              <w:tblBorders>
                <w:top w:color="964e85" w:space="0" w:sz="4" w:val="single"/>
                <w:left w:color="964e85" w:space="0" w:sz="4" w:val="single"/>
                <w:bottom w:color="964e85" w:space="0" w:sz="4" w:val="single"/>
                <w:right w:color="964e85" w:space="0" w:sz="4" w:val="single"/>
                <w:insideH w:color="964e85" w:space="0" w:sz="4" w:val="single"/>
                <w:insideV w:color="964e85" w:space="0" w:sz="4" w:val="single"/>
              </w:tblBorders>
              <w:tblLayout w:type="fixed"/>
              <w:tblLook w:val="0400"/>
            </w:tblPr>
            <w:tblGrid>
              <w:gridCol w:w="9674"/>
              <w:tblGridChange w:id="0">
                <w:tblGrid>
                  <w:gridCol w:w="9674"/>
                </w:tblGrid>
              </w:tblGridChange>
            </w:tblGrid>
            <w:tr>
              <w:trPr>
                <w:cantSplit w:val="0"/>
                <w:trHeight w:val="1217" w:hRule="atLeast"/>
                <w:tblHeader w:val="0"/>
              </w:trPr>
              <w:tc>
                <w:tcPr/>
                <w:p w:rsidR="00000000" w:rsidDel="00000000" w:rsidP="00000000" w:rsidRDefault="00000000" w:rsidRPr="00000000" w14:paraId="0000005E">
                  <w:pPr>
                    <w:rPr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F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560" w:top="1417" w:left="1701" w:right="1701" w:header="737" w:footer="45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-1084896</wp:posOffset>
              </wp:positionH>
              <wp:positionV relativeFrom="paragraph">
                <wp:posOffset>-197166</wp:posOffset>
              </wp:positionV>
              <wp:extent cx="7567295" cy="664210"/>
              <wp:effectExtent b="0" l="0" r="0" t="0"/>
              <wp:wrapNone/>
              <wp:docPr id="191528724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567115" y="3452658"/>
                        <a:ext cx="7557770" cy="654685"/>
                      </a:xfrm>
                      <a:custGeom>
                        <a:rect b="b" l="l" r="r" t="t"/>
                        <a:pathLst>
                          <a:path extrusionOk="0" h="666115" w="7560309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0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-1084896</wp:posOffset>
              </wp:positionH>
              <wp:positionV relativeFrom="paragraph">
                <wp:posOffset>-197166</wp:posOffset>
              </wp:positionV>
              <wp:extent cx="7567295" cy="664210"/>
              <wp:effectExtent b="0" l="0" r="0" t="0"/>
              <wp:wrapNone/>
              <wp:docPr id="1915287249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7295" cy="6642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-883905</wp:posOffset>
              </wp:positionH>
              <wp:positionV relativeFrom="paragraph">
                <wp:posOffset>860</wp:posOffset>
              </wp:positionV>
              <wp:extent cx="7419950" cy="336525"/>
              <wp:effectExtent b="0" l="0" r="0" t="0"/>
              <wp:wrapNone/>
              <wp:docPr id="1915287252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1661413" y="3637125"/>
                        <a:ext cx="7369175" cy="285750"/>
                      </a:xfrm>
                      <a:custGeom>
                        <a:rect b="b" l="l" r="r" t="t"/>
                        <a:pathLst>
                          <a:path extrusionOk="0" h="285750" w="7346315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noFill/>
                      <a:ln cap="flat" cmpd="sng" w="50775">
                        <a:solidFill>
                          <a:srgbClr val="964E85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-883905</wp:posOffset>
              </wp:positionH>
              <wp:positionV relativeFrom="paragraph">
                <wp:posOffset>860</wp:posOffset>
              </wp:positionV>
              <wp:extent cx="7419950" cy="336525"/>
              <wp:effectExtent b="0" l="0" r="0" t="0"/>
              <wp:wrapNone/>
              <wp:docPr id="191528725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419950" cy="336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-1021396</wp:posOffset>
              </wp:positionH>
              <wp:positionV relativeFrom="paragraph">
                <wp:posOffset>138748</wp:posOffset>
              </wp:positionV>
              <wp:extent cx="371475" cy="200660"/>
              <wp:effectExtent b="0" l="0" r="0" t="0"/>
              <wp:wrapNone/>
              <wp:docPr id="1915287250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165025" y="3684433"/>
                        <a:ext cx="361950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0"/>
                              <w:vertAlign w:val="baseline"/>
                            </w:rPr>
                            <w:t xml:space="preserve"> 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PAGE  \* Arabic  \* MERGEFORMAT1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 / 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NUMPAGES  \* Arabic  \* MERGEFORMAT2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-1021396</wp:posOffset>
              </wp:positionH>
              <wp:positionV relativeFrom="paragraph">
                <wp:posOffset>138748</wp:posOffset>
              </wp:positionV>
              <wp:extent cx="371475" cy="200660"/>
              <wp:effectExtent b="0" l="0" r="0" t="0"/>
              <wp:wrapNone/>
              <wp:docPr id="1915287250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1475" cy="2006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-1084896</wp:posOffset>
              </wp:positionH>
              <wp:positionV relativeFrom="paragraph">
                <wp:posOffset>-4126</wp:posOffset>
              </wp:positionV>
              <wp:extent cx="7567295" cy="664210"/>
              <wp:effectExtent b="0" l="0" r="0" t="0"/>
              <wp:wrapNone/>
              <wp:docPr id="1915287253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1567115" y="3452658"/>
                        <a:ext cx="7557770" cy="654685"/>
                      </a:xfrm>
                      <a:custGeom>
                        <a:rect b="b" l="l" r="r" t="t"/>
                        <a:pathLst>
                          <a:path extrusionOk="0" h="666115" w="7560309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0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-1084896</wp:posOffset>
              </wp:positionH>
              <wp:positionV relativeFrom="paragraph">
                <wp:posOffset>-4126</wp:posOffset>
              </wp:positionV>
              <wp:extent cx="7567295" cy="664210"/>
              <wp:effectExtent b="0" l="0" r="0" t="0"/>
              <wp:wrapNone/>
              <wp:docPr id="191528725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7295" cy="6642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-883905</wp:posOffset>
              </wp:positionH>
              <wp:positionV relativeFrom="paragraph">
                <wp:posOffset>187550</wp:posOffset>
              </wp:positionV>
              <wp:extent cx="7419950" cy="336525"/>
              <wp:effectExtent b="0" l="0" r="0" t="0"/>
              <wp:wrapNone/>
              <wp:docPr id="1915287251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1661413" y="3637125"/>
                        <a:ext cx="7369175" cy="285750"/>
                      </a:xfrm>
                      <a:custGeom>
                        <a:rect b="b" l="l" r="r" t="t"/>
                        <a:pathLst>
                          <a:path extrusionOk="0" h="285750" w="7346315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noFill/>
                      <a:ln cap="flat" cmpd="sng" w="50775">
                        <a:solidFill>
                          <a:srgbClr val="964E85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-883905</wp:posOffset>
              </wp:positionH>
              <wp:positionV relativeFrom="paragraph">
                <wp:posOffset>187550</wp:posOffset>
              </wp:positionV>
              <wp:extent cx="7419950" cy="336525"/>
              <wp:effectExtent b="0" l="0" r="0" t="0"/>
              <wp:wrapNone/>
              <wp:docPr id="191528725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419950" cy="336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-1021396</wp:posOffset>
              </wp:positionH>
              <wp:positionV relativeFrom="paragraph">
                <wp:posOffset>340678</wp:posOffset>
              </wp:positionV>
              <wp:extent cx="371475" cy="200660"/>
              <wp:effectExtent b="0" l="0" r="0" t="0"/>
              <wp:wrapNone/>
              <wp:docPr id="1915287254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5165025" y="3684433"/>
                        <a:ext cx="361950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0"/>
                              <w:vertAlign w:val="baseline"/>
                            </w:rPr>
                            <w:t xml:space="preserve"> 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PAGE  \* Arabic  \* MERGEFORMAT1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 / </w:t>
                          </w: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10"/>
                              <w:vertAlign w:val="baseline"/>
                            </w:rPr>
                            <w:t xml:space="preserve">NUMPAGES  \* Arabic  \* MERGEFORMAT2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-1021396</wp:posOffset>
              </wp:positionH>
              <wp:positionV relativeFrom="paragraph">
                <wp:posOffset>340678</wp:posOffset>
              </wp:positionV>
              <wp:extent cx="371475" cy="200660"/>
              <wp:effectExtent b="0" l="0" r="0" t="0"/>
              <wp:wrapNone/>
              <wp:docPr id="1915287254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1475" cy="2006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spacing w:before="42" w:lineRule="auto"/>
      <w:ind w:left="20" w:right="-852" w:firstLine="0"/>
      <w:jc w:val="right"/>
      <w:rPr>
        <w:rFonts w:ascii="Arial" w:cs="Arial" w:eastAsia="Arial" w:hAnsi="Arial"/>
        <w:color w:val="15284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bCs w:val="1"/>
        <w:color w:val="964e85"/>
        <w:sz w:val="16"/>
        <w:szCs w:val="16"/>
        <w:rtl w:val="0"/>
      </w:rPr>
      <w:t xml:space="preserve">FTR3</w:t>
    </w:r>
    <w:r w:rsidDel="00000000" w:rsidR="00000000" w:rsidRPr="00000000">
      <w:rPr>
        <w:rFonts w:ascii="Arial" w:cs="Arial" w:eastAsia="Arial" w:hAnsi="Arial"/>
        <w:b w:val="1"/>
        <w:bCs w:val="1"/>
        <w:color w:val="64c1c2"/>
        <w:sz w:val="16"/>
        <w:szCs w:val="16"/>
        <w:rtl w:val="0"/>
      </w:rPr>
      <w:t xml:space="preserve"> </w:t>
    </w:r>
    <w:r w:rsidDel="00000000" w:rsidR="00000000" w:rsidRPr="00000000">
      <w:rPr>
        <w:rFonts w:ascii="Arial" w:cs="Arial" w:eastAsia="Arial" w:hAnsi="Arial"/>
        <w:color w:val="152841"/>
        <w:sz w:val="16"/>
        <w:szCs w:val="16"/>
        <w:rtl w:val="0"/>
      </w:rPr>
      <w:t xml:space="preserve">| Child Verification Form</w:t>
    </w:r>
  </w:p>
  <w:p w:rsidR="00000000" w:rsidDel="00000000" w:rsidP="00000000" w:rsidRDefault="00000000" w:rsidRPr="00000000" w14:paraId="00000067">
    <w:pPr>
      <w:spacing w:before="42" w:lineRule="auto"/>
      <w:ind w:left="20" w:right="-852" w:firstLine="0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spacing w:before="42" w:lineRule="auto"/>
      <w:ind w:left="20" w:right="-852" w:firstLine="0"/>
      <w:jc w:val="right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2"/>
      <w:tblW w:w="7460.0" w:type="dxa"/>
      <w:jc w:val="left"/>
      <w:tblInd w:w="-109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7460"/>
      <w:tblGridChange w:id="0">
        <w:tblGrid>
          <w:gridCol w:w="7460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6A">
          <w:pPr>
            <w:pStyle w:val="Title"/>
            <w:rPr>
              <w:rFonts w:ascii="Open Sans" w:cs="Open Sans" w:eastAsia="Open Sans" w:hAnsi="Open Sans"/>
              <w:sz w:val="28"/>
              <w:szCs w:val="28"/>
              <w:u w:val="none"/>
            </w:rPr>
          </w:pPr>
          <w:r w:rsidDel="00000000" w:rsidR="00000000" w:rsidRPr="00000000">
            <w:rPr>
              <w:rFonts w:ascii="Open Sans" w:cs="Open Sans" w:eastAsia="Open Sans" w:hAnsi="Open Sans"/>
              <w:sz w:val="32"/>
              <w:szCs w:val="32"/>
              <w:u w:val="none"/>
              <w:rtl w:val="0"/>
            </w:rPr>
            <w:t xml:space="preserve">FTR3.</w:t>
          </w:r>
          <w:r w:rsidDel="00000000" w:rsidR="00000000" w:rsidRPr="00000000">
            <w:rPr>
              <w:rFonts w:ascii="Open Sans" w:cs="Open Sans" w:eastAsia="Open Sans" w:hAnsi="Open Sans"/>
              <w:sz w:val="28"/>
              <w:szCs w:val="28"/>
              <w:u w:val="none"/>
              <w:rtl w:val="0"/>
            </w:rPr>
            <w:t xml:space="preserve">FORMULAIRE DE VÉRIFICATION DE L’ENFANT</w:t>
          </w:r>
        </w:p>
      </w:tc>
    </w:tr>
  </w:tbl>
  <w:p w:rsidR="00000000" w:rsidDel="00000000" w:rsidP="00000000" w:rsidRDefault="00000000" w:rsidRPr="00000000" w14:paraId="0000006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Open Sans" w:cs="Open Sans" w:eastAsia="Open Sans" w:hAnsi="Open Sans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🌕"/>
      <w:lvlJc w:val="left"/>
      <w:pPr>
        <w:ind w:left="360" w:hanging="360"/>
      </w:pPr>
      <w:rPr>
        <w:rFonts w:ascii="Noto Sans Symbols" w:cs="Noto Sans Symbols" w:eastAsia="Noto Sans Symbols" w:hAnsi="Noto Sans Symbols"/>
        <w:color w:val="964e85"/>
        <w:sz w:val="28"/>
        <w:szCs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sz w:val="22"/>
        <w:szCs w:val="22"/>
        <w:lang w:val="en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b w:val="1"/>
      <w:bCs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/>
    <w:rPr>
      <w:rFonts w:ascii="Arial" w:cs="Arial" w:eastAsia="Arial" w:hAnsi="Arial"/>
      <w:b w:val="1"/>
      <w:bCs w:val="1"/>
      <w:color w:val="082743"/>
      <w:sz w:val="41"/>
      <w:szCs w:val="41"/>
      <w:u w:val="single"/>
      <w:vertAlign w:val="baseline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39"/>
    <w:rsid w:val="00734EA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Intestazione">
    <w:name w:val="header"/>
    <w:basedOn w:val="Normale"/>
    <w:link w:val="IntestazioneCarattere"/>
    <w:uiPriority w:val="99"/>
    <w:unhideWhenUsed w:val="1"/>
    <w:rsid w:val="000756C1"/>
    <w:pPr>
      <w:tabs>
        <w:tab w:val="center" w:pos="4252"/>
        <w:tab w:val="right" w:pos="8504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756C1"/>
    <w:rPr>
      <w:rFonts w:ascii="Open Sans" w:cs="Open Sans" w:eastAsia="Open Sans" w:hAnsi="Open Sans"/>
      <w:kern w:val="0"/>
      <w:lang w:val="en-US"/>
    </w:rPr>
  </w:style>
  <w:style w:type="paragraph" w:styleId="Pidipagina">
    <w:name w:val="footer"/>
    <w:basedOn w:val="Normale"/>
    <w:link w:val="PidipaginaCarattere"/>
    <w:uiPriority w:val="99"/>
    <w:unhideWhenUsed w:val="1"/>
    <w:rsid w:val="000756C1"/>
    <w:pPr>
      <w:tabs>
        <w:tab w:val="center" w:pos="4252"/>
        <w:tab w:val="right" w:pos="8504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756C1"/>
    <w:rPr>
      <w:rFonts w:ascii="Open Sans" w:cs="Open Sans" w:eastAsia="Open Sans" w:hAnsi="Open Sans"/>
      <w:kern w:val="0"/>
      <w:lang w:val="en-US"/>
    </w:rPr>
  </w:style>
  <w:style w:type="paragraph" w:styleId="Paragrafoelenco">
    <w:name w:val="List Paragraph"/>
    <w:basedOn w:val="Normale"/>
    <w:uiPriority w:val="34"/>
    <w:qFormat w:val="1"/>
    <w:rsid w:val="000756C1"/>
    <w:pPr>
      <w:ind w:left="720"/>
      <w:contextualSpacing w:val="1"/>
    </w:pPr>
  </w:style>
  <w:style w:type="paragraph" w:styleId="Corpotesto">
    <w:name w:val="Body Text"/>
    <w:basedOn w:val="Normale"/>
    <w:link w:val="CorpotestoCarattere"/>
    <w:uiPriority w:val="1"/>
    <w:qFormat w:val="1"/>
    <w:rsid w:val="000756C1"/>
    <w:pPr>
      <w:spacing w:before="4"/>
      <w:ind w:left="40"/>
    </w:pPr>
    <w:rPr>
      <w:sz w:val="18"/>
      <w:szCs w:val="18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0756C1"/>
    <w:rPr>
      <w:rFonts w:ascii="Open Sans" w:cs="Open Sans" w:eastAsia="Open Sans" w:hAnsi="Open Sans"/>
      <w:kern w:val="0"/>
      <w:sz w:val="18"/>
      <w:szCs w:val="18"/>
      <w:lang w:val="en-US"/>
    </w:rPr>
  </w:style>
  <w:style w:type="character" w:styleId="TitoloCarattere" w:customStyle="1">
    <w:name w:val="Titolo Carattere"/>
    <w:basedOn w:val="Carpredefinitoparagrafo"/>
    <w:link w:val="Titolo"/>
    <w:uiPriority w:val="10"/>
    <w:rsid w:val="002948CF"/>
    <w:rPr>
      <w:rFonts w:ascii="Arial" w:cs="Open Sans" w:eastAsia="Open Sans" w:hAnsi="Open Sans"/>
      <w:b w:val="1"/>
      <w:color w:val="082743"/>
      <w:kern w:val="0"/>
      <w:position w:val="1"/>
      <w:sz w:val="41"/>
      <w:u w:color="64c1c2" w:val="thick"/>
      <w:lang w:val="en-US"/>
    </w:rPr>
  </w:style>
  <w:style w:type="character" w:styleId="Riferimentodelicato">
    <w:name w:val="Subtle Reference"/>
    <w:aliases w:val="header"/>
    <w:uiPriority w:val="31"/>
    <w:qFormat w:val="1"/>
    <w:rsid w:val="003F616B"/>
    <w:rPr>
      <w:rFonts w:ascii="Arial"/>
      <w:color w:val="152841"/>
      <w:w w:val="110"/>
      <w:sz w:val="16"/>
    </w:rPr>
  </w:style>
  <w:style w:type="character" w:styleId="Titolo1Carattere" w:customStyle="1">
    <w:name w:val="Titolo 1 Carattere"/>
    <w:aliases w:val="Section title Carattere"/>
    <w:basedOn w:val="Carpredefinitoparagrafo"/>
    <w:link w:val="Titolo1"/>
    <w:uiPriority w:val="9"/>
    <w:rsid w:val="00E01E27"/>
    <w:rPr>
      <w:rFonts w:ascii="Open Sans" w:cs="Open Sans" w:eastAsia="Open Sans" w:hAnsi="Open Sans"/>
      <w:b w:val="1"/>
      <w:bCs w:val="1"/>
      <w:kern w:val="0"/>
      <w:lang w:val="en-US"/>
    </w:rPr>
  </w:style>
  <w:style w:type="paragraph" w:styleId="BasicParagraph" w:customStyle="1">
    <w:name w:val="[Basic Paragraph]"/>
    <w:basedOn w:val="Normale"/>
    <w:uiPriority w:val="99"/>
    <w:rsid w:val="005B52AE"/>
    <w:pPr>
      <w:widowControl w:val="1"/>
      <w:adjustRightInd w:val="0"/>
      <w:spacing w:line="288" w:lineRule="auto"/>
      <w:textAlignment w:val="center"/>
    </w:pPr>
    <w:rPr>
      <w:rFonts w:ascii="MinionPro-Regular" w:cs="MinionPro-Regular" w:hAnsi="MinionPro-Regular" w:eastAsiaTheme="minorHAnsi"/>
      <w:color w:val="000000"/>
      <w:sz w:val="24"/>
      <w:szCs w:val="24"/>
      <w:lang w:val="en-GB"/>
    </w:rPr>
  </w:style>
  <w:style w:type="character" w:styleId="fontstyle01" w:customStyle="1">
    <w:name w:val="fontstyle01"/>
    <w:basedOn w:val="Carpredefinitoparagrafo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360B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360B7F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360B7F"/>
    <w:rPr>
      <w:rFonts w:ascii="Open Sans" w:cs="Open Sans" w:eastAsia="Open Sans" w:hAnsi="Open Sans"/>
      <w:kern w:val="0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360B7F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360B7F"/>
    <w:rPr>
      <w:rFonts w:ascii="Open Sans" w:cs="Open Sans" w:eastAsia="Open Sans" w:hAnsi="Open Sans"/>
      <w:b w:val="1"/>
      <w:bCs w:val="1"/>
      <w:kern w:val="0"/>
      <w:sz w:val="20"/>
      <w:szCs w:val="20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57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S04HivcO4r+Y8adFWQqPBM9eKw==">CgMxLjA4AHIhMUlUUnhqcXhnQW1INDZLYzduVl9qZGc0aHR3bEloWUNM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2025-11-24T10:31:00Z</dcterms:created>
  <dc:creator>Catarina Negrão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